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3DA6C" w14:textId="23F91381" w:rsidR="000718FC" w:rsidRDefault="00000000">
      <w:pPr>
        <w:pStyle w:val="Tytu"/>
        <w:keepNext w:val="0"/>
        <w:keepLines w:val="0"/>
        <w:spacing w:before="0" w:after="0" w:line="276" w:lineRule="auto"/>
        <w:ind w:left="0" w:hanging="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Warszawa, </w:t>
      </w:r>
      <w:r w:rsidR="003257C5">
        <w:rPr>
          <w:b w:val="0"/>
          <w:sz w:val="24"/>
          <w:szCs w:val="24"/>
        </w:rPr>
        <w:t>2</w:t>
      </w:r>
      <w:r w:rsidR="00B45D5F">
        <w:rPr>
          <w:b w:val="0"/>
          <w:sz w:val="24"/>
          <w:szCs w:val="24"/>
        </w:rPr>
        <w:t>5</w:t>
      </w:r>
      <w:r w:rsidR="00C82628">
        <w:rPr>
          <w:b w:val="0"/>
          <w:sz w:val="24"/>
          <w:szCs w:val="24"/>
        </w:rPr>
        <w:t xml:space="preserve"> </w:t>
      </w:r>
      <w:r w:rsidR="00897D9F">
        <w:rPr>
          <w:b w:val="0"/>
          <w:sz w:val="24"/>
          <w:szCs w:val="24"/>
        </w:rPr>
        <w:t>lipca</w:t>
      </w:r>
      <w:r>
        <w:rPr>
          <w:b w:val="0"/>
          <w:sz w:val="24"/>
          <w:szCs w:val="24"/>
        </w:rPr>
        <w:t xml:space="preserve"> 2024</w:t>
      </w:r>
    </w:p>
    <w:p w14:paraId="39BF402B" w14:textId="77777777" w:rsidR="000718FC" w:rsidRDefault="000718FC">
      <w:pPr>
        <w:spacing w:line="276" w:lineRule="auto"/>
        <w:ind w:left="0" w:hanging="2"/>
        <w:jc w:val="both"/>
        <w:rPr>
          <w:color w:val="000000"/>
        </w:rPr>
      </w:pPr>
    </w:p>
    <w:p w14:paraId="1878165C" w14:textId="59F3C194" w:rsidR="000718FC" w:rsidRDefault="00000000" w:rsidP="00D3068A">
      <w:pP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Informacja prasowa</w:t>
      </w:r>
    </w:p>
    <w:p w14:paraId="63F40CF4" w14:textId="77777777" w:rsidR="00897D9F" w:rsidRPr="00D3068A" w:rsidRDefault="00897D9F" w:rsidP="00D3068A">
      <w:pP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u w:val="single"/>
        </w:rPr>
      </w:pPr>
    </w:p>
    <w:p w14:paraId="51FE88D5" w14:textId="77777777" w:rsidR="000718FC" w:rsidRDefault="000718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color w:val="111111"/>
        </w:rPr>
      </w:pPr>
    </w:p>
    <w:p w14:paraId="1C1ED787" w14:textId="77777777" w:rsidR="008B42EB" w:rsidRPr="00206C17" w:rsidRDefault="008B42EB" w:rsidP="008B42EB">
      <w:pPr>
        <w:spacing w:line="276" w:lineRule="auto"/>
        <w:ind w:left="1" w:hanging="3"/>
        <w:jc w:val="center"/>
        <w:rPr>
          <w:rFonts w:ascii="Calibri" w:hAnsi="Calibri" w:cs="Calibri"/>
          <w:b/>
          <w:bCs/>
          <w:sz w:val="28"/>
          <w:szCs w:val="28"/>
        </w:rPr>
      </w:pPr>
      <w:r w:rsidRPr="00206C17">
        <w:rPr>
          <w:rFonts w:ascii="Calibri" w:hAnsi="Calibri" w:cs="Calibri"/>
          <w:b/>
          <w:bCs/>
          <w:color w:val="000000"/>
          <w:sz w:val="28"/>
          <w:szCs w:val="28"/>
        </w:rPr>
        <w:t>80. rocznica Powstania Warszawskiego w Fabryce Norblina</w:t>
      </w:r>
    </w:p>
    <w:p w14:paraId="663F277D" w14:textId="77777777" w:rsidR="008B42EB" w:rsidRDefault="008B42EB" w:rsidP="008B42EB">
      <w:pPr>
        <w:autoSpaceDE w:val="0"/>
        <w:autoSpaceDN w:val="0"/>
        <w:adjustRightInd w:val="0"/>
        <w:ind w:left="1" w:hanging="3"/>
        <w:rPr>
          <w:rFonts w:ascii="AppleSystemUIFont" w:eastAsia="Arial Unicode MS" w:hAnsi="AppleSystemUIFont" w:cs="AppleSystemUIFont" w:hint="eastAsia"/>
          <w:sz w:val="26"/>
          <w:szCs w:val="26"/>
        </w:rPr>
      </w:pPr>
    </w:p>
    <w:p w14:paraId="1FDAD143" w14:textId="532B10EF" w:rsidR="008B42EB" w:rsidRPr="00AC1252" w:rsidRDefault="008B42EB" w:rsidP="008B42EB">
      <w:pPr>
        <w:spacing w:line="276" w:lineRule="auto"/>
        <w:ind w:left="0" w:hanging="2"/>
        <w:jc w:val="both"/>
        <w:rPr>
          <w:rFonts w:ascii="Calibri" w:eastAsia="Arial Unicode MS" w:hAnsi="Calibri" w:cs="Calibri"/>
          <w:b/>
          <w:bCs/>
        </w:rPr>
      </w:pPr>
      <w:r w:rsidRPr="00AC1252">
        <w:rPr>
          <w:rFonts w:ascii="Calibri" w:eastAsia="Arial Unicode MS" w:hAnsi="Calibri" w:cs="Calibri"/>
          <w:b/>
          <w:bCs/>
        </w:rPr>
        <w:t xml:space="preserve">Wyjątkowa wystawa fotografii, seanse filmów powstańczych w kinie </w:t>
      </w:r>
      <w:proofErr w:type="spellStart"/>
      <w:r w:rsidRPr="00AC1252">
        <w:rPr>
          <w:rFonts w:ascii="Calibri" w:eastAsia="Arial Unicode MS" w:hAnsi="Calibri" w:cs="Calibri"/>
          <w:b/>
          <w:bCs/>
        </w:rPr>
        <w:t>Kino</w:t>
      </w:r>
      <w:r w:rsidR="003257C5">
        <w:rPr>
          <w:rFonts w:ascii="Calibri" w:eastAsia="Arial Unicode MS" w:hAnsi="Calibri" w:cs="Calibri"/>
          <w:b/>
          <w:bCs/>
        </w:rPr>
        <w:t>G</w:t>
      </w:r>
      <w:r w:rsidRPr="00AC1252">
        <w:rPr>
          <w:rFonts w:ascii="Calibri" w:eastAsia="Arial Unicode MS" w:hAnsi="Calibri" w:cs="Calibri"/>
          <w:b/>
          <w:bCs/>
        </w:rPr>
        <w:t>ram</w:t>
      </w:r>
      <w:proofErr w:type="spellEnd"/>
      <w:r w:rsidRPr="00AC1252">
        <w:rPr>
          <w:rFonts w:ascii="Calibri" w:eastAsia="Arial Unicode MS" w:hAnsi="Calibri" w:cs="Calibri"/>
          <w:b/>
          <w:bCs/>
        </w:rPr>
        <w:t xml:space="preserve">, bezpłatne pokazy emocjonującego filmu w technologii VR “Kartka z Powstania” – tak Fabryka Norblina upamiętni 80. rocznicę wydarzeń z sierpnia 1944 roku. </w:t>
      </w:r>
    </w:p>
    <w:p w14:paraId="289AAB91" w14:textId="77777777" w:rsidR="008B42EB" w:rsidRPr="00AC1252" w:rsidRDefault="008B42EB" w:rsidP="008B42EB">
      <w:pPr>
        <w:spacing w:line="276" w:lineRule="auto"/>
        <w:ind w:left="0" w:hanging="2"/>
        <w:jc w:val="both"/>
        <w:rPr>
          <w:rFonts w:ascii="Calibri" w:eastAsia="Arial Unicode MS" w:hAnsi="Calibri" w:cs="Calibri"/>
        </w:rPr>
      </w:pPr>
    </w:p>
    <w:p w14:paraId="50B4A44E" w14:textId="01EC11A6" w:rsidR="008B42EB" w:rsidRDefault="008B42EB" w:rsidP="008B42EB">
      <w:pPr>
        <w:spacing w:line="276" w:lineRule="auto"/>
        <w:ind w:left="0" w:hanging="2"/>
        <w:jc w:val="both"/>
        <w:rPr>
          <w:rFonts w:ascii="Calibri" w:hAnsi="Calibri" w:cs="Calibri"/>
          <w:color w:val="000000"/>
        </w:rPr>
      </w:pPr>
      <w:r w:rsidRPr="00CD6461">
        <w:rPr>
          <w:rFonts w:ascii="Calibri" w:hAnsi="Calibri" w:cs="Calibri"/>
          <w:b/>
          <w:bCs/>
          <w:color w:val="000000"/>
        </w:rPr>
        <w:t>„Zetrzyj z włosów pył bitewny”</w:t>
      </w:r>
      <w:r w:rsidRPr="00AC1252">
        <w:rPr>
          <w:rFonts w:ascii="Calibri" w:hAnsi="Calibri" w:cs="Calibri"/>
          <w:color w:val="000000"/>
        </w:rPr>
        <w:t xml:space="preserve"> to wystawa fotografii </w:t>
      </w:r>
      <w:r w:rsidRPr="00AC1252">
        <w:rPr>
          <w:rFonts w:ascii="Calibri" w:hAnsi="Calibri" w:cs="Calibri"/>
        </w:rPr>
        <w:t xml:space="preserve">Ryszarda Białousa i Tadeusza Sumińskiego - </w:t>
      </w:r>
      <w:r w:rsidRPr="00AC1252">
        <w:rPr>
          <w:rFonts w:ascii="Calibri" w:hAnsi="Calibri" w:cs="Calibri"/>
          <w:color w:val="000000"/>
        </w:rPr>
        <w:t>dwóch powstańców</w:t>
      </w:r>
      <w:r>
        <w:rPr>
          <w:rFonts w:ascii="Calibri" w:hAnsi="Calibri" w:cs="Calibri"/>
          <w:color w:val="000000"/>
        </w:rPr>
        <w:t>, którzy – mimo tragicznych przeżyć – potrafili dostrzec otaczające nas piękno i zatrzymać je w kadrze</w:t>
      </w:r>
      <w:r w:rsidRPr="00357A6F">
        <w:rPr>
          <w:rFonts w:ascii="Calibri" w:hAnsi="Calibri" w:cs="Calibri"/>
          <w:color w:val="000000"/>
        </w:rPr>
        <w:t>. Na wystawie prezentowane będą fotografie krajobrazów przyrody Polski i Argentyny (Patagonia)</w:t>
      </w:r>
      <w:r>
        <w:rPr>
          <w:rFonts w:ascii="Calibri" w:hAnsi="Calibri" w:cs="Calibri"/>
          <w:color w:val="000000"/>
        </w:rPr>
        <w:t xml:space="preserve"> – miejsc, </w:t>
      </w:r>
      <w:r w:rsidRPr="00357A6F">
        <w:rPr>
          <w:rFonts w:ascii="Calibri" w:hAnsi="Calibri" w:cs="Calibri"/>
          <w:color w:val="000000"/>
        </w:rPr>
        <w:t xml:space="preserve">z którymi związali swoje powojenne życie autorzy zdjęć. Ryszard Białous, dowódca batalionu „Zośka” oraz Tadeusz Sumiński, żołnierz tego oddziału, przeszli powstańczy szlak bojowy z Woli przez Stare Miasto, Śródmieście aż po Czerniaków. Swoje dalsze życie związali z różnymi zakątkami świata. Ryszard Białous wybrał, nie bez przymusu, życie na emigracji i zamieszkał w Argentynie. Tadeusz Sumiński pozostał w Polsce, a gdy przeszłość akowska zmusiła go do zmiany planów zawodowych – został zawodowym fotografikiem. </w:t>
      </w:r>
      <w:r>
        <w:rPr>
          <w:rFonts w:ascii="Calibri" w:hAnsi="Calibri" w:cs="Calibri"/>
          <w:color w:val="000000"/>
        </w:rPr>
        <w:t>Ich z</w:t>
      </w:r>
      <w:r w:rsidRPr="00357A6F">
        <w:rPr>
          <w:rFonts w:ascii="Calibri" w:hAnsi="Calibri" w:cs="Calibri"/>
          <w:color w:val="000000"/>
        </w:rPr>
        <w:t xml:space="preserve">djęcia podziwiać można w przestrzeni wystawienniczej w budynku Plater na poziomie +1 od </w:t>
      </w:r>
      <w:r w:rsidR="00A51CC3">
        <w:rPr>
          <w:rFonts w:ascii="Calibri" w:hAnsi="Calibri" w:cs="Calibri"/>
          <w:color w:val="000000"/>
        </w:rPr>
        <w:t>3</w:t>
      </w:r>
      <w:r w:rsidRPr="00357A6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sierpnia</w:t>
      </w:r>
      <w:r w:rsidRPr="00357A6F">
        <w:rPr>
          <w:rFonts w:ascii="Calibri" w:hAnsi="Calibri" w:cs="Calibri"/>
          <w:color w:val="000000"/>
        </w:rPr>
        <w:t xml:space="preserve"> </w:t>
      </w:r>
      <w:r w:rsidR="00835B8B">
        <w:rPr>
          <w:rFonts w:ascii="Calibri" w:hAnsi="Calibri" w:cs="Calibri"/>
          <w:color w:val="000000"/>
        </w:rPr>
        <w:t>do 2 października</w:t>
      </w:r>
      <w:r>
        <w:rPr>
          <w:rFonts w:ascii="Calibri" w:hAnsi="Calibri" w:cs="Calibri"/>
          <w:color w:val="000000"/>
        </w:rPr>
        <w:t xml:space="preserve">. Organizatorami wystawy są: Archiwum Akt Nowych, Fundacja Archeologia Fotografii i </w:t>
      </w:r>
      <w:r w:rsidR="003257C5">
        <w:rPr>
          <w:rFonts w:ascii="Calibri" w:hAnsi="Calibri" w:cs="Calibri"/>
          <w:color w:val="000000"/>
        </w:rPr>
        <w:t xml:space="preserve">Muzeum </w:t>
      </w:r>
      <w:r>
        <w:rPr>
          <w:rFonts w:ascii="Calibri" w:hAnsi="Calibri" w:cs="Calibri"/>
          <w:color w:val="000000"/>
        </w:rPr>
        <w:t>Fabryk</w:t>
      </w:r>
      <w:r w:rsidR="003257C5"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</w:rPr>
        <w:t xml:space="preserve"> Norblina.</w:t>
      </w:r>
    </w:p>
    <w:p w14:paraId="385516AF" w14:textId="77777777" w:rsidR="009F704A" w:rsidRDefault="009F704A" w:rsidP="008B42EB">
      <w:pPr>
        <w:spacing w:line="276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3B2A014F" w14:textId="00DC3410" w:rsidR="009F704A" w:rsidRPr="00CD6461" w:rsidRDefault="007A428A" w:rsidP="00CD6461">
      <w:pPr>
        <w:spacing w:line="276" w:lineRule="auto"/>
        <w:ind w:left="0" w:hanging="2"/>
        <w:jc w:val="both"/>
        <w:rPr>
          <w:rFonts w:ascii="Calibri" w:hAnsi="Calibri" w:cs="Calibri"/>
          <w:color w:val="272727"/>
          <w:shd w:val="clear" w:color="auto" w:fill="FEFEFE"/>
        </w:rPr>
      </w:pPr>
      <w:r w:rsidRPr="00960C92">
        <w:rPr>
          <w:rFonts w:ascii="Calibri" w:hAnsi="Calibri" w:cs="Calibri"/>
          <w:color w:val="000000"/>
        </w:rPr>
        <w:t>W ramach obchodów</w:t>
      </w:r>
      <w:r>
        <w:rPr>
          <w:rFonts w:ascii="Calibri" w:hAnsi="Calibri" w:cs="Calibri"/>
          <w:color w:val="000000"/>
        </w:rPr>
        <w:t xml:space="preserve"> </w:t>
      </w:r>
      <w:r w:rsidR="009F704A">
        <w:rPr>
          <w:rFonts w:ascii="Calibri" w:hAnsi="Calibri" w:cs="Calibri"/>
          <w:color w:val="000000"/>
        </w:rPr>
        <w:t xml:space="preserve">bezpłatnie będzie można też oglądać </w:t>
      </w:r>
      <w:r w:rsidR="009F704A" w:rsidRPr="00CD6461">
        <w:rPr>
          <w:rFonts w:ascii="Calibri" w:hAnsi="Calibri" w:cs="Calibri"/>
          <w:b/>
          <w:bCs/>
          <w:color w:val="000000"/>
        </w:rPr>
        <w:t>„Kartkę z Powstania” – film stworzony w technologii VR</w:t>
      </w:r>
      <w:r w:rsidR="009F704A">
        <w:rPr>
          <w:rFonts w:ascii="Calibri" w:hAnsi="Calibri" w:cs="Calibri"/>
          <w:color w:val="000000"/>
        </w:rPr>
        <w:t xml:space="preserve">, dzięki której widzowie </w:t>
      </w:r>
      <w:r w:rsidR="009F704A">
        <w:rPr>
          <w:rFonts w:ascii="Calibri" w:hAnsi="Calibri" w:cs="Calibri"/>
          <w:color w:val="000000"/>
          <w:shd w:val="clear" w:color="auto" w:fill="FFFFFF"/>
        </w:rPr>
        <w:t>przeniosą się na ulice walczącej Warszawy</w:t>
      </w:r>
      <w:r w:rsidR="003257C5">
        <w:rPr>
          <w:rFonts w:ascii="Calibri" w:hAnsi="Calibri" w:cs="Calibri"/>
          <w:color w:val="000000"/>
          <w:shd w:val="clear" w:color="auto" w:fill="FFFFFF"/>
        </w:rPr>
        <w:t>.</w:t>
      </w:r>
      <w:r w:rsidR="009F704A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9F704A">
        <w:rPr>
          <w:rFonts w:ascii="Calibri" w:hAnsi="Calibri" w:cs="Calibri"/>
        </w:rPr>
        <w:t xml:space="preserve">“Kartka z Powstania” to pierwszy w Polsce i jeden z pierwszych na świecie filmów fabularnych zrealizowany w technologii wirtualnej rzeczywistości. </w:t>
      </w:r>
      <w:r w:rsidR="009F704A" w:rsidRPr="000909BF">
        <w:rPr>
          <w:rFonts w:ascii="Calibri" w:hAnsi="Calibri" w:cs="Calibri"/>
        </w:rPr>
        <w:t>Trwa około 15 min, a prace nad nim trwały ponad 2 lata.</w:t>
      </w:r>
      <w:r w:rsidR="009F704A">
        <w:rPr>
          <w:rFonts w:ascii="Calibri" w:hAnsi="Calibri" w:cs="Calibri"/>
          <w:b/>
          <w:bCs/>
        </w:rPr>
        <w:t xml:space="preserve"> </w:t>
      </w:r>
      <w:r w:rsidR="009F704A">
        <w:rPr>
          <w:rFonts w:ascii="Calibri" w:hAnsi="Calibri" w:cs="Calibri"/>
        </w:rPr>
        <w:t xml:space="preserve">To składająca się z trzech części narracyjna opowieść inspirowana prawdziwą historią jednego z Powstańców, kpt. Władysława Sieroszewskiego „Sabały” – żołnierza, który wychodząc do Powstania w sierpniu 1944 roku, otrzymał od swojej córki kartkę z modlitwą. Nie wiedział wtedy, że ta kartka wpłynie na jego dalsze losy. </w:t>
      </w:r>
      <w:r w:rsidR="00CD6461">
        <w:rPr>
          <w:rFonts w:ascii="Calibri" w:hAnsi="Calibri" w:cs="Calibri"/>
        </w:rPr>
        <w:t xml:space="preserve">W czwartek, </w:t>
      </w:r>
      <w:r w:rsidR="00CD6461" w:rsidRPr="00CD6461">
        <w:rPr>
          <w:rStyle w:val="Pogrubienie"/>
          <w:rFonts w:ascii="Calibri" w:hAnsi="Calibri" w:cs="Calibri"/>
          <w:color w:val="272727"/>
        </w:rPr>
        <w:t>1 sierpnia</w:t>
      </w:r>
      <w:r w:rsidR="00CD6461" w:rsidRPr="00DD7866">
        <w:rPr>
          <w:rStyle w:val="Pogrubienie"/>
          <w:rFonts w:ascii="Calibri" w:hAnsi="Calibri" w:cs="Calibri"/>
          <w:color w:val="272727"/>
        </w:rPr>
        <w:t xml:space="preserve">, bezpłatne projekcje filmu odbywać się będą </w:t>
      </w:r>
      <w:r w:rsidR="00DD7866" w:rsidRPr="00DD7866">
        <w:rPr>
          <w:rStyle w:val="Pogrubienie"/>
          <w:rFonts w:ascii="Calibri" w:hAnsi="Calibri" w:cs="Calibri"/>
          <w:color w:val="272727"/>
        </w:rPr>
        <w:t xml:space="preserve">w dwóch miejscach – między godziną 13:00 a 15:00 w budynku Plater na poziomie +1, a w godzinach </w:t>
      </w:r>
      <w:r w:rsidR="00DD7866" w:rsidRPr="00DD7866">
        <w:rPr>
          <w:rStyle w:val="Pogrubienie"/>
          <w:rFonts w:ascii="Calibri" w:hAnsi="Calibri" w:cs="Calibri"/>
          <w:color w:val="272727"/>
        </w:rPr>
        <w:lastRenderedPageBreak/>
        <w:t>16:0</w:t>
      </w:r>
      <w:r w:rsidR="00DD7866">
        <w:rPr>
          <w:rStyle w:val="Pogrubienie"/>
          <w:rFonts w:ascii="Calibri" w:hAnsi="Calibri" w:cs="Calibri"/>
          <w:color w:val="272727"/>
        </w:rPr>
        <w:t>0</w:t>
      </w:r>
      <w:r w:rsidR="00DD7866" w:rsidRPr="00DD7866">
        <w:rPr>
          <w:rStyle w:val="Pogrubienie"/>
          <w:rFonts w:ascii="Calibri" w:hAnsi="Calibri" w:cs="Calibri"/>
          <w:color w:val="272727"/>
        </w:rPr>
        <w:t xml:space="preserve"> – 18:00 </w:t>
      </w:r>
      <w:r w:rsidR="00CD6461" w:rsidRPr="00DD7866">
        <w:rPr>
          <w:rStyle w:val="Pogrubienie"/>
          <w:rFonts w:ascii="Calibri" w:hAnsi="Calibri" w:cs="Calibri"/>
          <w:color w:val="272727"/>
        </w:rPr>
        <w:t>w pasażu Teodora Wernera</w:t>
      </w:r>
      <w:r w:rsidR="00DD7866" w:rsidRPr="00DD7866">
        <w:rPr>
          <w:rStyle w:val="Pogrubienie"/>
          <w:rFonts w:ascii="Calibri" w:hAnsi="Calibri" w:cs="Calibri"/>
          <w:color w:val="272727"/>
        </w:rPr>
        <w:t xml:space="preserve">. </w:t>
      </w:r>
      <w:r w:rsidR="00CD6461" w:rsidRPr="00DD7866">
        <w:rPr>
          <w:rStyle w:val="Pogrubienie"/>
          <w:rFonts w:ascii="Calibri" w:hAnsi="Calibri" w:cs="Calibri"/>
          <w:color w:val="272727"/>
        </w:rPr>
        <w:t>Od 2</w:t>
      </w:r>
      <w:r w:rsidR="00CD6461" w:rsidRPr="00CD6461">
        <w:rPr>
          <w:rStyle w:val="Pogrubienie"/>
          <w:rFonts w:ascii="Calibri" w:hAnsi="Calibri" w:cs="Calibri"/>
          <w:color w:val="272727"/>
        </w:rPr>
        <w:t xml:space="preserve"> sierpnia </w:t>
      </w:r>
      <w:r w:rsidR="00DD7866">
        <w:rPr>
          <w:rStyle w:val="Pogrubienie"/>
          <w:rFonts w:ascii="Calibri" w:hAnsi="Calibri" w:cs="Calibri"/>
          <w:color w:val="272727"/>
        </w:rPr>
        <w:t xml:space="preserve">aż </w:t>
      </w:r>
      <w:r w:rsidR="00CD6461" w:rsidRPr="00CD6461">
        <w:rPr>
          <w:rStyle w:val="Pogrubienie"/>
          <w:rFonts w:ascii="Calibri" w:hAnsi="Calibri" w:cs="Calibri"/>
          <w:color w:val="272727"/>
        </w:rPr>
        <w:t>do </w:t>
      </w:r>
      <w:r w:rsidR="00AF3F49">
        <w:rPr>
          <w:rStyle w:val="Pogrubienie"/>
          <w:rFonts w:ascii="Calibri" w:hAnsi="Calibri" w:cs="Calibri"/>
          <w:color w:val="272727"/>
        </w:rPr>
        <w:t>31 grudnia</w:t>
      </w:r>
      <w:r w:rsidR="00CD6461" w:rsidRPr="00CD6461">
        <w:rPr>
          <w:rStyle w:val="apple-converted-space"/>
          <w:rFonts w:ascii="Calibri" w:hAnsi="Calibri" w:cs="Calibri"/>
          <w:color w:val="272727"/>
          <w:shd w:val="clear" w:color="auto" w:fill="FEFEFE"/>
        </w:rPr>
        <w:t> </w:t>
      </w:r>
      <w:r w:rsidR="00CD6461" w:rsidRPr="00CD6461">
        <w:rPr>
          <w:rFonts w:ascii="Calibri" w:hAnsi="Calibri" w:cs="Calibri"/>
          <w:color w:val="272727"/>
          <w:shd w:val="clear" w:color="auto" w:fill="FEFEFE"/>
        </w:rPr>
        <w:t xml:space="preserve">– </w:t>
      </w:r>
      <w:r w:rsidR="00CD6461">
        <w:rPr>
          <w:rFonts w:ascii="Calibri" w:hAnsi="Calibri" w:cs="Calibri"/>
          <w:color w:val="272727"/>
          <w:shd w:val="clear" w:color="auto" w:fill="FEFEFE"/>
        </w:rPr>
        <w:t>pokaz będzie dostępny w budynku Plater na poziomie +1</w:t>
      </w:r>
      <w:r w:rsidR="00DD7866">
        <w:rPr>
          <w:rFonts w:ascii="Calibri" w:hAnsi="Calibri" w:cs="Calibri"/>
          <w:color w:val="272727"/>
          <w:shd w:val="clear" w:color="auto" w:fill="FEFEFE"/>
        </w:rPr>
        <w:t>.</w:t>
      </w:r>
    </w:p>
    <w:p w14:paraId="3D101AE1" w14:textId="77777777" w:rsidR="008B42EB" w:rsidRDefault="008B42EB" w:rsidP="008B42EB">
      <w:pPr>
        <w:spacing w:line="276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38C9869F" w14:textId="67CC5F5F" w:rsidR="009F704A" w:rsidRPr="00AC1252" w:rsidRDefault="00B45D5F" w:rsidP="009F704A">
      <w:pPr>
        <w:spacing w:line="276" w:lineRule="auto"/>
        <w:ind w:left="0" w:hanging="2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</w:t>
      </w:r>
      <w:r w:rsidR="008B42EB">
        <w:rPr>
          <w:rFonts w:ascii="Calibri" w:hAnsi="Calibri" w:cs="Calibri"/>
          <w:color w:val="000000"/>
        </w:rPr>
        <w:t xml:space="preserve"> weekend, 3 i 4 sierpnia, </w:t>
      </w:r>
      <w:r>
        <w:rPr>
          <w:rFonts w:ascii="Calibri" w:hAnsi="Calibri" w:cs="Calibri"/>
          <w:color w:val="000000"/>
        </w:rPr>
        <w:t xml:space="preserve">kino </w:t>
      </w:r>
      <w:proofErr w:type="spellStart"/>
      <w:r>
        <w:rPr>
          <w:rFonts w:ascii="Calibri" w:hAnsi="Calibri" w:cs="Calibri"/>
          <w:color w:val="000000"/>
        </w:rPr>
        <w:t>KinoGram</w:t>
      </w:r>
      <w:proofErr w:type="spellEnd"/>
      <w:r>
        <w:rPr>
          <w:rFonts w:ascii="Calibri" w:hAnsi="Calibri" w:cs="Calibri"/>
          <w:color w:val="000000"/>
        </w:rPr>
        <w:t xml:space="preserve"> i Muzeum Fabryki Norblina przygotowały ofertę specjalną.  W </w:t>
      </w:r>
      <w:proofErr w:type="spellStart"/>
      <w:r>
        <w:rPr>
          <w:rFonts w:ascii="Calibri" w:hAnsi="Calibri" w:cs="Calibri"/>
          <w:color w:val="000000"/>
        </w:rPr>
        <w:t>KinoGramie</w:t>
      </w:r>
      <w:proofErr w:type="spellEnd"/>
      <w:r w:rsidR="008B42EB">
        <w:rPr>
          <w:rFonts w:ascii="Calibri" w:hAnsi="Calibri" w:cs="Calibri"/>
          <w:color w:val="000000"/>
        </w:rPr>
        <w:t xml:space="preserve"> odbędą się </w:t>
      </w:r>
      <w:r w:rsidR="008B42EB" w:rsidRPr="00CD6461">
        <w:rPr>
          <w:rFonts w:ascii="Calibri" w:hAnsi="Calibri" w:cs="Calibri"/>
          <w:b/>
          <w:bCs/>
          <w:color w:val="000000"/>
        </w:rPr>
        <w:t xml:space="preserve">pokazy filmów powstańczych – „Kanał” </w:t>
      </w:r>
      <w:r w:rsidR="009F704A" w:rsidRPr="00CD6461">
        <w:rPr>
          <w:rFonts w:ascii="Calibri" w:hAnsi="Calibri" w:cs="Calibri"/>
          <w:b/>
          <w:bCs/>
          <w:color w:val="000000"/>
        </w:rPr>
        <w:t>Andrzeja Wajdy</w:t>
      </w:r>
      <w:r w:rsidR="009F704A">
        <w:rPr>
          <w:rFonts w:ascii="Calibri" w:hAnsi="Calibri" w:cs="Calibri"/>
          <w:color w:val="000000"/>
        </w:rPr>
        <w:t xml:space="preserve"> </w:t>
      </w:r>
      <w:r w:rsidR="008B42EB">
        <w:rPr>
          <w:rFonts w:ascii="Calibri" w:hAnsi="Calibri" w:cs="Calibri"/>
          <w:color w:val="000000"/>
        </w:rPr>
        <w:t>(sobota, godz. 17:1</w:t>
      </w:r>
      <w:r w:rsidR="009F704A">
        <w:rPr>
          <w:rFonts w:ascii="Calibri" w:hAnsi="Calibri" w:cs="Calibri"/>
          <w:color w:val="000000"/>
        </w:rPr>
        <w:t>5</w:t>
      </w:r>
      <w:r w:rsidR="008B42EB">
        <w:rPr>
          <w:rFonts w:ascii="Calibri" w:hAnsi="Calibri" w:cs="Calibri"/>
          <w:color w:val="000000"/>
        </w:rPr>
        <w:t xml:space="preserve">) </w:t>
      </w:r>
      <w:r w:rsidR="008B42EB" w:rsidRPr="00CD6461">
        <w:rPr>
          <w:rFonts w:ascii="Calibri" w:hAnsi="Calibri" w:cs="Calibri"/>
          <w:b/>
          <w:bCs/>
          <w:color w:val="000000"/>
        </w:rPr>
        <w:t xml:space="preserve">i „Miasto 44” </w:t>
      </w:r>
      <w:r w:rsidR="009F704A" w:rsidRPr="00CD6461">
        <w:rPr>
          <w:rFonts w:ascii="Calibri" w:hAnsi="Calibri" w:cs="Calibri"/>
          <w:b/>
          <w:bCs/>
          <w:color w:val="000000"/>
        </w:rPr>
        <w:t xml:space="preserve">Jana </w:t>
      </w:r>
      <w:proofErr w:type="spellStart"/>
      <w:r w:rsidR="009F704A" w:rsidRPr="00CD6461">
        <w:rPr>
          <w:rFonts w:ascii="Calibri" w:hAnsi="Calibri" w:cs="Calibri"/>
          <w:b/>
          <w:bCs/>
          <w:color w:val="000000"/>
        </w:rPr>
        <w:t>Komasy</w:t>
      </w:r>
      <w:proofErr w:type="spellEnd"/>
      <w:r w:rsidR="009F704A">
        <w:rPr>
          <w:rFonts w:ascii="Calibri" w:hAnsi="Calibri" w:cs="Calibri"/>
          <w:color w:val="000000"/>
        </w:rPr>
        <w:t xml:space="preserve"> </w:t>
      </w:r>
      <w:r w:rsidR="008B42EB">
        <w:rPr>
          <w:rFonts w:ascii="Calibri" w:hAnsi="Calibri" w:cs="Calibri"/>
          <w:color w:val="000000"/>
        </w:rPr>
        <w:t xml:space="preserve">(niedziela, godz. 16:00). </w:t>
      </w:r>
      <w:r w:rsidR="009F704A">
        <w:rPr>
          <w:rFonts w:ascii="Calibri" w:hAnsi="Calibri" w:cs="Calibri"/>
          <w:color w:val="000000"/>
        </w:rPr>
        <w:t xml:space="preserve">Przed </w:t>
      </w:r>
      <w:r>
        <w:rPr>
          <w:rFonts w:ascii="Calibri" w:hAnsi="Calibri" w:cs="Calibri"/>
          <w:color w:val="000000"/>
        </w:rPr>
        <w:t>seansami</w:t>
      </w:r>
      <w:r w:rsidR="009F704A">
        <w:rPr>
          <w:rFonts w:ascii="Calibri" w:hAnsi="Calibri" w:cs="Calibri"/>
          <w:color w:val="000000"/>
        </w:rPr>
        <w:t xml:space="preserve"> będzie można</w:t>
      </w:r>
      <w:r>
        <w:rPr>
          <w:rFonts w:ascii="Calibri" w:hAnsi="Calibri" w:cs="Calibri"/>
          <w:color w:val="000000"/>
        </w:rPr>
        <w:t xml:space="preserve"> również </w:t>
      </w:r>
      <w:r w:rsidR="009F704A">
        <w:rPr>
          <w:rFonts w:ascii="Calibri" w:hAnsi="Calibri" w:cs="Calibri"/>
          <w:color w:val="000000"/>
        </w:rPr>
        <w:t>zwiedzić kompleks przy Żelaznej 51/53 – na dodatkowe oprowadzanie ścieżką „Fabryka Norblina w Pigułce”</w:t>
      </w:r>
      <w:r>
        <w:rPr>
          <w:rFonts w:ascii="Calibri" w:hAnsi="Calibri" w:cs="Calibri"/>
          <w:color w:val="000000"/>
        </w:rPr>
        <w:t xml:space="preserve"> zaprosi przewodnik Muzeum.</w:t>
      </w:r>
      <w:r w:rsidR="009F704A">
        <w:rPr>
          <w:rFonts w:ascii="Calibri" w:hAnsi="Calibri" w:cs="Calibri"/>
          <w:color w:val="000000"/>
        </w:rPr>
        <w:t xml:space="preserve"> W sobotę wycieczka wystartuje o 16:00, dzień później – o 14.30. </w:t>
      </w:r>
      <w:r>
        <w:rPr>
          <w:rFonts w:ascii="Calibri" w:hAnsi="Calibri" w:cs="Calibri"/>
          <w:color w:val="000000"/>
        </w:rPr>
        <w:t xml:space="preserve">Na tych, którzy zdecydują się na obie aktywności, czekać będą promocyjne ceny: bilety na seans filmowy - 35zł, </w:t>
      </w:r>
      <w:r w:rsidR="009F704A">
        <w:rPr>
          <w:rFonts w:ascii="Calibri" w:hAnsi="Calibri" w:cs="Calibri"/>
          <w:color w:val="000000"/>
        </w:rPr>
        <w:t>bilety</w:t>
      </w:r>
      <w:r>
        <w:rPr>
          <w:rFonts w:ascii="Calibri" w:hAnsi="Calibri" w:cs="Calibri"/>
          <w:color w:val="000000"/>
        </w:rPr>
        <w:t xml:space="preserve"> na </w:t>
      </w:r>
      <w:r w:rsidR="00244C8F">
        <w:rPr>
          <w:rFonts w:ascii="Calibri" w:hAnsi="Calibri" w:cs="Calibri"/>
          <w:color w:val="000000"/>
        </w:rPr>
        <w:t xml:space="preserve">muzealne </w:t>
      </w:r>
      <w:r>
        <w:rPr>
          <w:rFonts w:ascii="Calibri" w:hAnsi="Calibri" w:cs="Calibri"/>
          <w:color w:val="000000"/>
        </w:rPr>
        <w:t>zwiedzanie</w:t>
      </w:r>
      <w:r w:rsidR="00244C8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-</w:t>
      </w:r>
      <w:r w:rsidR="009F704A" w:rsidRPr="007D641A">
        <w:rPr>
          <w:rFonts w:ascii="Calibri" w:hAnsi="Calibri" w:cs="Calibri"/>
          <w:color w:val="000000"/>
        </w:rPr>
        <w:t xml:space="preserve"> normalny 40 zł, ulgowy 20 zł</w:t>
      </w:r>
      <w:r w:rsidR="009F704A" w:rsidRPr="007A6347">
        <w:rPr>
          <w:rFonts w:ascii="Calibri" w:hAnsi="Calibri" w:cs="Calibri"/>
          <w:color w:val="000000"/>
        </w:rPr>
        <w:t>.</w:t>
      </w:r>
      <w:r w:rsidR="009F704A">
        <w:rPr>
          <w:rFonts w:ascii="Calibri" w:hAnsi="Calibri" w:cs="Calibri"/>
          <w:color w:val="000000"/>
        </w:rPr>
        <w:t xml:space="preserve"> </w:t>
      </w:r>
      <w:r w:rsidR="00244C8F">
        <w:rPr>
          <w:rFonts w:ascii="Calibri" w:hAnsi="Calibri" w:cs="Calibri"/>
          <w:color w:val="000000"/>
        </w:rPr>
        <w:t xml:space="preserve">Zniżka w </w:t>
      </w:r>
      <w:proofErr w:type="spellStart"/>
      <w:r w:rsidR="00244C8F">
        <w:rPr>
          <w:rFonts w:ascii="Calibri" w:hAnsi="Calibri" w:cs="Calibri"/>
          <w:color w:val="000000"/>
        </w:rPr>
        <w:t>Kinogramie</w:t>
      </w:r>
      <w:proofErr w:type="spellEnd"/>
      <w:r w:rsidR="00244C8F">
        <w:rPr>
          <w:rFonts w:ascii="Calibri" w:hAnsi="Calibri" w:cs="Calibri"/>
          <w:color w:val="000000"/>
        </w:rPr>
        <w:t xml:space="preserve"> obowiązuje po okazaniu biletu z Muzeum.</w:t>
      </w:r>
    </w:p>
    <w:p w14:paraId="1E3C4405" w14:textId="77777777" w:rsidR="008B42EB" w:rsidRDefault="008B42EB" w:rsidP="009F704A">
      <w:pPr>
        <w:spacing w:line="276" w:lineRule="auto"/>
        <w:ind w:leftChars="0" w:left="0" w:firstLineChars="0" w:firstLine="0"/>
        <w:jc w:val="both"/>
        <w:rPr>
          <w:rFonts w:ascii="Calibri" w:hAnsi="Calibri" w:cs="Calibri"/>
          <w:color w:val="000000"/>
        </w:rPr>
      </w:pPr>
    </w:p>
    <w:p w14:paraId="3A60D17B" w14:textId="173AB46A" w:rsidR="008B42EB" w:rsidRPr="004D406F" w:rsidRDefault="008B42EB" w:rsidP="008B42EB">
      <w:pPr>
        <w:autoSpaceDE w:val="0"/>
        <w:autoSpaceDN w:val="0"/>
        <w:adjustRightInd w:val="0"/>
        <w:spacing w:line="276" w:lineRule="auto"/>
        <w:ind w:left="0" w:hanging="2"/>
        <w:jc w:val="both"/>
        <w:rPr>
          <w:rFonts w:ascii="Calibri" w:eastAsia="Arial Unicode MS" w:hAnsi="Calibri" w:cs="Calibri"/>
          <w:color w:val="1A181C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Coroczne upamiętnianie wydarzeń z sierpnia 1944 roku w Fabryce Norblina nie jest przypadkowe. </w:t>
      </w:r>
      <w:r w:rsidR="00594558">
        <w:rPr>
          <w:rFonts w:ascii="Calibri" w:hAnsi="Calibri" w:cs="Calibri"/>
          <w:color w:val="000000"/>
          <w:shd w:val="clear" w:color="auto" w:fill="FFFFFF"/>
        </w:rPr>
        <w:br/>
      </w:r>
      <w:r>
        <w:rPr>
          <w:rFonts w:ascii="Calibri" w:hAnsi="Calibri" w:cs="Calibri"/>
          <w:color w:val="000000"/>
          <w:shd w:val="clear" w:color="auto" w:fill="FFFFFF"/>
        </w:rPr>
        <w:t>80</w:t>
      </w:r>
      <w:r w:rsidRPr="004D406F">
        <w:rPr>
          <w:rFonts w:ascii="Calibri" w:hAnsi="Calibri" w:cs="Calibri"/>
          <w:color w:val="000000"/>
          <w:shd w:val="clear" w:color="auto" w:fill="FFFFFF"/>
        </w:rPr>
        <w:t xml:space="preserve"> lat temu Żelazna</w:t>
      </w:r>
      <w:r>
        <w:rPr>
          <w:rFonts w:ascii="Calibri" w:hAnsi="Calibri" w:cs="Calibri"/>
          <w:color w:val="000000"/>
          <w:shd w:val="clear" w:color="auto" w:fill="FFFFFF"/>
        </w:rPr>
        <w:t>, przy której dziś znajduje się warszawski kompleks, a wtedy pracowała fabryka,</w:t>
      </w:r>
      <w:r w:rsidRPr="004D406F">
        <w:rPr>
          <w:rFonts w:ascii="Calibri" w:hAnsi="Calibri" w:cs="Calibri"/>
          <w:color w:val="000000"/>
          <w:shd w:val="clear" w:color="auto" w:fill="FFFFFF"/>
        </w:rPr>
        <w:t xml:space="preserve"> była jedną z ulic, na których podczas </w:t>
      </w:r>
      <w:r w:rsidRPr="007A6347">
        <w:rPr>
          <w:rFonts w:ascii="Calibri" w:hAnsi="Calibri" w:cs="Calibri"/>
          <w:color w:val="000000" w:themeColor="text1"/>
          <w:shd w:val="clear" w:color="auto" w:fill="FFFFFF"/>
        </w:rPr>
        <w:t xml:space="preserve">Powstania Warszawskiego, przy licznych barykadach, toczyła się walka o życie, wolność i przyszłość miasta Warszawy. </w:t>
      </w:r>
      <w:r w:rsidRPr="007A6347">
        <w:rPr>
          <w:rFonts w:ascii="Calibri" w:hAnsi="Calibri" w:cs="Calibri"/>
          <w:color w:val="000000" w:themeColor="text1"/>
          <w:shd w:val="clear" w:color="auto" w:fill="FEFEFE"/>
        </w:rPr>
        <w:t xml:space="preserve">Symbolem, który na co dzień przypomina </w:t>
      </w:r>
      <w:r>
        <w:rPr>
          <w:rFonts w:ascii="Calibri" w:hAnsi="Calibri" w:cs="Calibri"/>
          <w:color w:val="000000" w:themeColor="text1"/>
          <w:shd w:val="clear" w:color="auto" w:fill="FEFEFE"/>
        </w:rPr>
        <w:t xml:space="preserve">o niej </w:t>
      </w:r>
      <w:r w:rsidRPr="007A6347">
        <w:rPr>
          <w:rFonts w:ascii="Calibri" w:hAnsi="Calibri" w:cs="Calibri"/>
          <w:color w:val="000000" w:themeColor="text1"/>
          <w:shd w:val="clear" w:color="auto" w:fill="FEFEFE"/>
        </w:rPr>
        <w:t xml:space="preserve">gościom Fabryki Norblina, jest znak Polski Walczącej na zachodniej ścianie szczytowej hali Laboratorium Mechanicznego (obecnie ściana restauracji </w:t>
      </w:r>
      <w:proofErr w:type="spellStart"/>
      <w:r w:rsidRPr="007A6347">
        <w:rPr>
          <w:rFonts w:ascii="Calibri" w:hAnsi="Calibri" w:cs="Calibri"/>
          <w:color w:val="000000" w:themeColor="text1"/>
          <w:shd w:val="clear" w:color="auto" w:fill="FEFEFE"/>
        </w:rPr>
        <w:t>Paradiso</w:t>
      </w:r>
      <w:proofErr w:type="spellEnd"/>
      <w:r w:rsidRPr="007A6347">
        <w:rPr>
          <w:rFonts w:ascii="Calibri" w:hAnsi="Calibri" w:cs="Calibri"/>
          <w:color w:val="000000" w:themeColor="text1"/>
          <w:shd w:val="clear" w:color="auto" w:fill="FEFEFE"/>
        </w:rPr>
        <w:t>). Nie jest to jednak znak pochodzący z okresu II wojny światowej. Wiele wskazuje na to, że został namalowany ręką Powstańca Warszawskiego, ale prawie 40 lat po wojnie – na otwartą siłami społecznymi wystawę „63 dni Powstania Warszawskiego”, czasem nazywaną także „Warszawa Walczy 1944”, która pomiędzy 1 sierpnia a 31 listopada 1982 roku odbywała się na terenie Fabryki Norblina.</w:t>
      </w:r>
    </w:p>
    <w:p w14:paraId="594B687F" w14:textId="77777777" w:rsidR="00ED466E" w:rsidRPr="00ED466E" w:rsidRDefault="00ED466E" w:rsidP="008B42EB">
      <w:pPr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rPr>
          <w:rFonts w:ascii="Calibri" w:hAnsi="Calibri" w:cs="Calibri"/>
        </w:rPr>
      </w:pPr>
    </w:p>
    <w:p w14:paraId="2B375EDC" w14:textId="3490AEC4" w:rsidR="000718FC" w:rsidRDefault="00000000" w:rsidP="00766567">
      <w:pPr>
        <w:spacing w:before="280" w:after="280" w:line="276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hd w:val="clear" w:color="auto" w:fill="FEFEFE"/>
        </w:rPr>
      </w:pPr>
      <w:r>
        <w:rPr>
          <w:rFonts w:ascii="Calibri" w:eastAsia="Calibri" w:hAnsi="Calibri" w:cs="Calibri"/>
          <w:b/>
          <w:color w:val="000000"/>
        </w:rPr>
        <w:t>Fabryka Norblina</w:t>
      </w:r>
      <w:r>
        <w:rPr>
          <w:rFonts w:ascii="Calibri" w:eastAsia="Calibri" w:hAnsi="Calibri" w:cs="Calibri"/>
          <w:color w:val="000000"/>
          <w:shd w:val="clear" w:color="auto" w:fill="FEFEFE"/>
        </w:rPr>
        <w:t xml:space="preserve"> to wielofunkcyjny kompleks w sercu warszawskiej Woli. Po wieloletnim procesie rewitalizacji dawnych zakładów Norblin, Bracia Buch i T. Werner przeprowadzonej przez Grupę Capital Park ponownie otworzył się na miasto we wrześniu 2021 roku. Łączna powierzchnia kompleksu wnosi ponad 65.000 mkw., z czego 41.000 mkw. stanowi powierzchnia biurowa. Dla gości Fabryki Norblina dostępne są koncepty kulturalne, rozrywkowe i gastronomiczne, w tym m.in.: autorskie, butikowe kino </w:t>
      </w:r>
      <w:proofErr w:type="spellStart"/>
      <w:r>
        <w:rPr>
          <w:rFonts w:ascii="Calibri" w:eastAsia="Calibri" w:hAnsi="Calibri" w:cs="Calibri"/>
          <w:color w:val="000000"/>
          <w:shd w:val="clear" w:color="auto" w:fill="FEFEFE"/>
        </w:rPr>
        <w:t>KinoGram</w:t>
      </w:r>
      <w:proofErr w:type="spellEnd"/>
      <w:r>
        <w:rPr>
          <w:rFonts w:ascii="Calibri" w:eastAsia="Calibri" w:hAnsi="Calibri" w:cs="Calibri"/>
          <w:color w:val="000000"/>
          <w:shd w:val="clear" w:color="auto" w:fill="FEFEFE"/>
        </w:rPr>
        <w:t xml:space="preserve">, ekologiczny targ – </w:t>
      </w:r>
      <w:proofErr w:type="spellStart"/>
      <w:r>
        <w:rPr>
          <w:rFonts w:ascii="Calibri" w:eastAsia="Calibri" w:hAnsi="Calibri" w:cs="Calibri"/>
          <w:color w:val="000000"/>
          <w:shd w:val="clear" w:color="auto" w:fill="FEFEFE"/>
        </w:rPr>
        <w:t>BioBazar</w:t>
      </w:r>
      <w:proofErr w:type="spellEnd"/>
      <w:r>
        <w:rPr>
          <w:rFonts w:ascii="Calibri" w:eastAsia="Calibri" w:hAnsi="Calibri" w:cs="Calibri"/>
          <w:color w:val="000000"/>
          <w:shd w:val="clear" w:color="auto" w:fill="FEFEFE"/>
        </w:rPr>
        <w:t xml:space="preserve">, największa w stolicy strefa gastronomiczna z Food Town i restauracjami z obsługą kelnerską, Piano Bar z muzyką na żywo, restauracja i klub muzyczny MOXO, trzypoziomowa restauracja Amar </w:t>
      </w:r>
      <w:proofErr w:type="spellStart"/>
      <w:r>
        <w:rPr>
          <w:rFonts w:ascii="Calibri" w:eastAsia="Calibri" w:hAnsi="Calibri" w:cs="Calibri"/>
          <w:color w:val="000000"/>
          <w:shd w:val="clear" w:color="auto" w:fill="FEFEFE"/>
        </w:rPr>
        <w:t>Beirut</w:t>
      </w:r>
      <w:proofErr w:type="spellEnd"/>
      <w:r>
        <w:rPr>
          <w:rFonts w:ascii="Calibri" w:eastAsia="Calibri" w:hAnsi="Calibri" w:cs="Calibri"/>
          <w:color w:val="000000"/>
          <w:shd w:val="clear" w:color="auto" w:fill="FEFEFE"/>
        </w:rPr>
        <w:t xml:space="preserve">, </w:t>
      </w:r>
      <w:proofErr w:type="spellStart"/>
      <w:r w:rsidR="008B42EB">
        <w:rPr>
          <w:rFonts w:ascii="Calibri" w:eastAsia="Calibri" w:hAnsi="Calibri" w:cs="Calibri"/>
          <w:color w:val="000000"/>
          <w:shd w:val="clear" w:color="auto" w:fill="FEFEFE"/>
        </w:rPr>
        <w:t>deserowwnia</w:t>
      </w:r>
      <w:proofErr w:type="spellEnd"/>
      <w:r w:rsidR="008B42EB">
        <w:rPr>
          <w:rFonts w:ascii="Calibri" w:eastAsia="Calibri" w:hAnsi="Calibri" w:cs="Calibri"/>
          <w:color w:val="000000"/>
          <w:shd w:val="clear" w:color="auto" w:fill="FEFEFE"/>
        </w:rPr>
        <w:t xml:space="preserve"> </w:t>
      </w:r>
      <w:proofErr w:type="spellStart"/>
      <w:r w:rsidR="008B42EB">
        <w:rPr>
          <w:rFonts w:ascii="Calibri" w:eastAsia="Calibri" w:hAnsi="Calibri" w:cs="Calibri"/>
          <w:color w:val="000000"/>
          <w:shd w:val="clear" w:color="auto" w:fill="FEFEFE"/>
        </w:rPr>
        <w:t>Chocobon</w:t>
      </w:r>
      <w:proofErr w:type="spellEnd"/>
      <w:r w:rsidR="008B42EB">
        <w:rPr>
          <w:rFonts w:ascii="Calibri" w:eastAsia="Calibri" w:hAnsi="Calibri" w:cs="Calibri"/>
          <w:color w:val="000000"/>
          <w:shd w:val="clear" w:color="auto" w:fill="FEFEFE"/>
        </w:rPr>
        <w:t xml:space="preserve">, </w:t>
      </w:r>
      <w:r>
        <w:rPr>
          <w:rFonts w:ascii="Calibri" w:eastAsia="Calibri" w:hAnsi="Calibri" w:cs="Calibri"/>
          <w:color w:val="000000"/>
          <w:shd w:val="clear" w:color="auto" w:fill="FEFEFE"/>
        </w:rPr>
        <w:t xml:space="preserve">Muzeum Fabryki Norblina, galeria immersyjna Art Box </w:t>
      </w:r>
      <w:proofErr w:type="spellStart"/>
      <w:r>
        <w:rPr>
          <w:rFonts w:ascii="Calibri" w:eastAsia="Calibri" w:hAnsi="Calibri" w:cs="Calibri"/>
          <w:color w:val="000000"/>
          <w:shd w:val="clear" w:color="auto" w:fill="FEFEFE"/>
        </w:rPr>
        <w:t>Experience</w:t>
      </w:r>
      <w:proofErr w:type="spellEnd"/>
      <w:r>
        <w:rPr>
          <w:rFonts w:ascii="Calibri" w:eastAsia="Calibri" w:hAnsi="Calibri" w:cs="Calibri"/>
          <w:color w:val="000000"/>
          <w:shd w:val="clear" w:color="auto" w:fill="FEFEFE"/>
        </w:rPr>
        <w:t xml:space="preserve">, </w:t>
      </w:r>
      <w:sdt>
        <w:sdtPr>
          <w:tag w:val="goog_rdk_5"/>
          <w:id w:val="-1557771717"/>
        </w:sdtPr>
        <w:sdtContent>
          <w:r>
            <w:rPr>
              <w:rFonts w:ascii="Calibri" w:eastAsia="Calibri" w:hAnsi="Calibri" w:cs="Calibri"/>
              <w:color w:val="000000"/>
              <w:shd w:val="clear" w:color="auto" w:fill="FEFEFE"/>
            </w:rPr>
            <w:t>C</w:t>
          </w:r>
        </w:sdtContent>
      </w:sdt>
      <w:r>
        <w:rPr>
          <w:rFonts w:ascii="Calibri" w:eastAsia="Calibri" w:hAnsi="Calibri" w:cs="Calibri"/>
          <w:color w:val="000000"/>
          <w:shd w:val="clear" w:color="auto" w:fill="FEFEFE"/>
        </w:rPr>
        <w:t xml:space="preserve">entrum </w:t>
      </w:r>
      <w:sdt>
        <w:sdtPr>
          <w:tag w:val="goog_rdk_7"/>
          <w:id w:val="1648248120"/>
        </w:sdtPr>
        <w:sdtContent>
          <w:r>
            <w:rPr>
              <w:rFonts w:ascii="Calibri" w:eastAsia="Calibri" w:hAnsi="Calibri" w:cs="Calibri"/>
              <w:color w:val="000000"/>
              <w:shd w:val="clear" w:color="auto" w:fill="FEFEFE"/>
            </w:rPr>
            <w:t>M</w:t>
          </w:r>
        </w:sdtContent>
      </w:sdt>
      <w:r>
        <w:rPr>
          <w:rFonts w:ascii="Calibri" w:eastAsia="Calibri" w:hAnsi="Calibri" w:cs="Calibri"/>
          <w:color w:val="000000"/>
          <w:shd w:val="clear" w:color="auto" w:fill="FEFEFE"/>
        </w:rPr>
        <w:t xml:space="preserve">ądrej </w:t>
      </w:r>
      <w:sdt>
        <w:sdtPr>
          <w:tag w:val="goog_rdk_9"/>
          <w:id w:val="-1915846888"/>
        </w:sdtPr>
        <w:sdtContent>
          <w:r>
            <w:rPr>
              <w:rFonts w:ascii="Calibri" w:eastAsia="Calibri" w:hAnsi="Calibri" w:cs="Calibri"/>
              <w:color w:val="000000"/>
              <w:shd w:val="clear" w:color="auto" w:fill="FEFEFE"/>
            </w:rPr>
            <w:t>Zabawy</w:t>
          </w:r>
        </w:sdtContent>
      </w:sdt>
      <w:r w:rsidR="00614383">
        <w:t xml:space="preserve"> </w:t>
      </w:r>
      <w:r>
        <w:rPr>
          <w:rFonts w:ascii="Calibri" w:eastAsia="Calibri" w:hAnsi="Calibri" w:cs="Calibri"/>
          <w:color w:val="000000"/>
          <w:shd w:val="clear" w:color="auto" w:fill="FEFEFE"/>
        </w:rPr>
        <w:t xml:space="preserve">Smart Kids Planet, a także sklepy, lokale usługowe, jedyne w Polsce stacjonarne </w:t>
      </w:r>
      <w:r w:rsidR="00126250">
        <w:rPr>
          <w:rFonts w:ascii="Calibri" w:eastAsia="Calibri" w:hAnsi="Calibri" w:cs="Calibri"/>
          <w:color w:val="000000"/>
          <w:shd w:val="clear" w:color="auto" w:fill="FEFEFE"/>
        </w:rPr>
        <w:t>salony</w:t>
      </w:r>
      <w:r>
        <w:rPr>
          <w:rFonts w:ascii="Calibri" w:eastAsia="Calibri" w:hAnsi="Calibri" w:cs="Calibri"/>
          <w:color w:val="000000"/>
          <w:shd w:val="clear" w:color="auto" w:fill="FEFEF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hd w:val="clear" w:color="auto" w:fill="FEFEFE"/>
        </w:rPr>
        <w:t>Answear</w:t>
      </w:r>
      <w:proofErr w:type="spellEnd"/>
      <w:r>
        <w:rPr>
          <w:rFonts w:ascii="Calibri" w:eastAsia="Calibri" w:hAnsi="Calibri" w:cs="Calibri"/>
          <w:color w:val="000000"/>
          <w:shd w:val="clear" w:color="auto" w:fill="FEFEFE"/>
        </w:rPr>
        <w:t xml:space="preserve"> i PRM oraz strefa zdrowia i urody.</w:t>
      </w:r>
    </w:p>
    <w:p w14:paraId="063EE781" w14:textId="77777777" w:rsidR="000718FC" w:rsidRDefault="000718FC">
      <w:pPr>
        <w:spacing w:after="40" w:line="276" w:lineRule="auto"/>
        <w:ind w:left="1" w:hanging="3"/>
        <w:jc w:val="both"/>
        <w:rPr>
          <w:rFonts w:ascii="AppleSystemUIFont" w:eastAsia="AppleSystemUIFont" w:hAnsi="AppleSystemUIFont" w:cs="AppleSystemUIFont"/>
          <w:sz w:val="26"/>
          <w:szCs w:val="26"/>
        </w:rPr>
      </w:pPr>
    </w:p>
    <w:p w14:paraId="36440194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Więcej informacji:</w:t>
      </w:r>
    </w:p>
    <w:p w14:paraId="69FD49B4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Biuro prasowe Fabryki Norblina</w:t>
      </w:r>
    </w:p>
    <w:p w14:paraId="35016E69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Lidia Piekarska-Juszczyk</w:t>
      </w:r>
    </w:p>
    <w:p w14:paraId="12F57AD4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e-mail: </w:t>
      </w:r>
      <w:hyperlink r:id="rId8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l.piekarska@bepr.pl</w:t>
        </w:r>
      </w:hyperlink>
    </w:p>
    <w:p w14:paraId="6E75D1D5" w14:textId="77777777" w:rsidR="000718F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tel. 691 38 12 38</w:t>
      </w:r>
    </w:p>
    <w:sectPr w:rsidR="000718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40" w:right="1080" w:bottom="2830" w:left="1080" w:header="1814" w:footer="60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04D14" w14:textId="77777777" w:rsidR="001320E3" w:rsidRDefault="001320E3">
      <w:pPr>
        <w:spacing w:line="240" w:lineRule="auto"/>
        <w:ind w:left="0" w:hanging="2"/>
      </w:pPr>
      <w:r>
        <w:separator/>
      </w:r>
    </w:p>
  </w:endnote>
  <w:endnote w:type="continuationSeparator" w:id="0">
    <w:p w14:paraId="49269595" w14:textId="77777777" w:rsidR="001320E3" w:rsidRDefault="001320E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89951D9-3622-4F45-8F3B-E66AA751AA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C543B3-66CC-EC49-9084-9C1CBEA2446D}"/>
    <w:embedBold r:id="rId4" w:fontKey="{D2FB0899-8412-A14B-97D3-364A7748973B}"/>
    <w:embedItalic r:id="rId5" w:fontKey="{089055DB-BA8D-2346-9254-81D0F2314F9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AF6DFD7-A5BB-4742-9125-AF0436677B9D}"/>
    <w:embedBold r:id="rId7" w:fontKey="{5869C1FB-2643-3B4F-9E0C-C596570FD5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D3EF0BC-E905-6F45-976E-CBBA8B28B056}"/>
    <w:embedItalic r:id="rId10" w:fontKey="{3A340640-FC19-174E-B763-F458EB132774}"/>
  </w:font>
  <w:font w:name="AppleSystemUIFont">
    <w:altName w:val="Calibri"/>
    <w:panose1 w:val="020B0604020202020204"/>
    <w:charset w:val="00"/>
    <w:family w:val="auto"/>
    <w:pitch w:val="default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2" w:fontKey="{4644A8C1-24E3-AB44-9661-2E0CB8A42E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4C5AAD4-A57F-7B40-9E1F-E624765D32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617BE" w14:textId="77777777" w:rsidR="00B84418" w:rsidRDefault="00B84418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8FD40" w14:textId="77777777" w:rsidR="000718FC" w:rsidRDefault="000718F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6C188326" w14:textId="77777777" w:rsidR="000718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404040"/>
        <w:sz w:val="20"/>
        <w:szCs w:val="20"/>
      </w:rPr>
    </w:pPr>
    <w:r>
      <w:rPr>
        <w:rFonts w:ascii="Calibri" w:eastAsia="Calibri" w:hAnsi="Calibri" w:cs="Calibri"/>
        <w:b/>
        <w:color w:val="404040"/>
        <w:sz w:val="20"/>
        <w:szCs w:val="20"/>
      </w:rPr>
      <w:t>FABRYKA NORBLINA</w:t>
    </w:r>
    <w:r>
      <w:rPr>
        <w:rFonts w:ascii="Poppins" w:eastAsia="Poppins" w:hAnsi="Poppins" w:cs="Poppins"/>
        <w:color w:val="404040"/>
        <w:sz w:val="20"/>
        <w:szCs w:val="20"/>
      </w:rPr>
      <w:br/>
    </w:r>
    <w:r>
      <w:rPr>
        <w:rFonts w:ascii="Calibri" w:eastAsia="Calibri" w:hAnsi="Calibri" w:cs="Calibri"/>
        <w:color w:val="404040"/>
        <w:sz w:val="20"/>
        <w:szCs w:val="20"/>
      </w:rPr>
      <w:t>ul. Żelazna 51/53</w:t>
    </w:r>
    <w:r>
      <w:rPr>
        <w:rFonts w:ascii="Calibri" w:eastAsia="Calibri" w:hAnsi="Calibri" w:cs="Calibri"/>
        <w:color w:val="404040"/>
        <w:sz w:val="20"/>
        <w:szCs w:val="20"/>
      </w:rPr>
      <w:br/>
      <w:t>00-841 Warszawa</w:t>
    </w:r>
    <w:r>
      <w:rPr>
        <w:rFonts w:ascii="Calibri" w:eastAsia="Calibri" w:hAnsi="Calibri" w:cs="Calibri"/>
        <w:color w:val="404040"/>
        <w:sz w:val="20"/>
        <w:szCs w:val="20"/>
      </w:rPr>
      <w:br/>
      <w:t>T: 22 318 88 88</w:t>
    </w:r>
  </w:p>
  <w:p w14:paraId="036C2F3C" w14:textId="77777777" w:rsidR="000718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404040"/>
        <w:sz w:val="20"/>
        <w:szCs w:val="20"/>
      </w:rPr>
      <w:tab/>
      <w:t>www.fabrykanorblina.pl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F8656" w14:textId="77777777" w:rsidR="00B84418" w:rsidRDefault="00B84418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EF563" w14:textId="77777777" w:rsidR="001320E3" w:rsidRDefault="001320E3">
      <w:pPr>
        <w:spacing w:line="240" w:lineRule="auto"/>
        <w:ind w:left="0" w:hanging="2"/>
      </w:pPr>
      <w:r>
        <w:separator/>
      </w:r>
    </w:p>
  </w:footnote>
  <w:footnote w:type="continuationSeparator" w:id="0">
    <w:p w14:paraId="747157F8" w14:textId="77777777" w:rsidR="001320E3" w:rsidRDefault="001320E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21414" w14:textId="77777777" w:rsidR="00B84418" w:rsidRDefault="00B84418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1510" w14:textId="1891617E" w:rsidR="000718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4B4DCC7" wp14:editId="6986A099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690225"/>
              <wp:effectExtent l="0" t="0" r="0" b="0"/>
              <wp:wrapNone/>
              <wp:docPr id="1" name="Prostokąt zaokrąglon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0"/>
                        <a:ext cx="75565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7C20D7" w14:textId="77777777" w:rsidR="000718FC" w:rsidRDefault="000718FC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oundrect w14:anchorId="44B4DCC7" id="Prostokąt zaokrąglony 1" o:spid="_x0000_s1026" style="position:absolute;margin-left:-.35pt;margin-top:-.35pt;width:595.75pt;height:841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" stroked="f">
              <v:textbox inset="2.53958mm,2.53958mm,2.53958mm,2.53958mm">
                <w:txbxContent>
                  <w:p w14:paraId="417C20D7" w14:textId="77777777" w:rsidR="000718FC" w:rsidRDefault="000718FC">
                    <w:pPr>
                      <w:spacing w:line="240" w:lineRule="auto"/>
                      <w:ind w:left="0" w:hanging="2"/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9264" behindDoc="1" locked="0" layoutInCell="1" hidden="0" allowOverlap="1" wp14:anchorId="6CCBF368" wp14:editId="6745D736">
          <wp:simplePos x="0" y="0"/>
          <wp:positionH relativeFrom="page">
            <wp:posOffset>5549900</wp:posOffset>
          </wp:positionH>
          <wp:positionV relativeFrom="page">
            <wp:posOffset>-114299</wp:posOffset>
          </wp:positionV>
          <wp:extent cx="1593215" cy="12598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3215" cy="1259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49C3E" w14:textId="77777777" w:rsidR="00B84418" w:rsidRDefault="00B84418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3469"/>
    <w:multiLevelType w:val="multilevel"/>
    <w:tmpl w:val="BBE85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92942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8FC"/>
    <w:rsid w:val="000279A4"/>
    <w:rsid w:val="00030293"/>
    <w:rsid w:val="00036A90"/>
    <w:rsid w:val="000433FD"/>
    <w:rsid w:val="00045D89"/>
    <w:rsid w:val="000471F9"/>
    <w:rsid w:val="000718FC"/>
    <w:rsid w:val="00072496"/>
    <w:rsid w:val="000E67CE"/>
    <w:rsid w:val="000F0387"/>
    <w:rsid w:val="00100A46"/>
    <w:rsid w:val="00102C2D"/>
    <w:rsid w:val="00103D34"/>
    <w:rsid w:val="00116A23"/>
    <w:rsid w:val="00126250"/>
    <w:rsid w:val="001320E3"/>
    <w:rsid w:val="00136DC7"/>
    <w:rsid w:val="00155A97"/>
    <w:rsid w:val="001D0BF8"/>
    <w:rsid w:val="00200651"/>
    <w:rsid w:val="00206CB7"/>
    <w:rsid w:val="002164E8"/>
    <w:rsid w:val="00244C8F"/>
    <w:rsid w:val="002760D2"/>
    <w:rsid w:val="002A0359"/>
    <w:rsid w:val="002F503A"/>
    <w:rsid w:val="00307815"/>
    <w:rsid w:val="00323E1E"/>
    <w:rsid w:val="003257C5"/>
    <w:rsid w:val="0035046D"/>
    <w:rsid w:val="003F19C2"/>
    <w:rsid w:val="004166B8"/>
    <w:rsid w:val="004216B7"/>
    <w:rsid w:val="00443F65"/>
    <w:rsid w:val="004C602D"/>
    <w:rsid w:val="004F3BF6"/>
    <w:rsid w:val="00560952"/>
    <w:rsid w:val="00581667"/>
    <w:rsid w:val="00594558"/>
    <w:rsid w:val="00614383"/>
    <w:rsid w:val="006B2B22"/>
    <w:rsid w:val="006C57F0"/>
    <w:rsid w:val="00720A4B"/>
    <w:rsid w:val="007239E5"/>
    <w:rsid w:val="00724BF7"/>
    <w:rsid w:val="00766567"/>
    <w:rsid w:val="007A35EE"/>
    <w:rsid w:val="007A397D"/>
    <w:rsid w:val="007A428A"/>
    <w:rsid w:val="007E4E5E"/>
    <w:rsid w:val="007E7623"/>
    <w:rsid w:val="00835B8B"/>
    <w:rsid w:val="00861BDF"/>
    <w:rsid w:val="00897D9F"/>
    <w:rsid w:val="008B42EB"/>
    <w:rsid w:val="008D54BA"/>
    <w:rsid w:val="00960C92"/>
    <w:rsid w:val="00982D5C"/>
    <w:rsid w:val="009F704A"/>
    <w:rsid w:val="00A51CC3"/>
    <w:rsid w:val="00A60293"/>
    <w:rsid w:val="00A77CB1"/>
    <w:rsid w:val="00AA759E"/>
    <w:rsid w:val="00AD7678"/>
    <w:rsid w:val="00AF3F49"/>
    <w:rsid w:val="00B36392"/>
    <w:rsid w:val="00B36C9D"/>
    <w:rsid w:val="00B45D5F"/>
    <w:rsid w:val="00B52E15"/>
    <w:rsid w:val="00B75F15"/>
    <w:rsid w:val="00B84418"/>
    <w:rsid w:val="00C0325D"/>
    <w:rsid w:val="00C82628"/>
    <w:rsid w:val="00C85950"/>
    <w:rsid w:val="00CC3F40"/>
    <w:rsid w:val="00CD6461"/>
    <w:rsid w:val="00D10808"/>
    <w:rsid w:val="00D25BE9"/>
    <w:rsid w:val="00D266DC"/>
    <w:rsid w:val="00D3068A"/>
    <w:rsid w:val="00D426A9"/>
    <w:rsid w:val="00D67C1C"/>
    <w:rsid w:val="00D94C59"/>
    <w:rsid w:val="00DB192D"/>
    <w:rsid w:val="00DC5C88"/>
    <w:rsid w:val="00DD40C9"/>
    <w:rsid w:val="00DD7866"/>
    <w:rsid w:val="00DE50F3"/>
    <w:rsid w:val="00E81A0B"/>
    <w:rsid w:val="00E9496F"/>
    <w:rsid w:val="00EB55CA"/>
    <w:rsid w:val="00EC09DA"/>
    <w:rsid w:val="00EC1AC4"/>
    <w:rsid w:val="00EC3F26"/>
    <w:rsid w:val="00EC6142"/>
    <w:rsid w:val="00ED466E"/>
    <w:rsid w:val="00EF26CE"/>
    <w:rsid w:val="00F10DCA"/>
    <w:rsid w:val="00FD1713"/>
    <w:rsid w:val="00FE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13E0C"/>
  <w15:docId w15:val="{DD767381-FF47-6C4D-A79F-7BC8AB4E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b/>
      <w:bCs/>
      <w:color w:val="000000"/>
      <w:position w:val="-1"/>
      <w:sz w:val="72"/>
      <w:szCs w:val="72"/>
      <w:bdr w:val="nil"/>
      <w:lang w:eastAsia="en-GB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rPr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eNormal10">
    <w:name w:val="Table Normal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703"/>
        <w:tab w:val="right" w:pos="94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styleId="Stopk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703"/>
        <w:tab w:val="right" w:pos="94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customStyle="1" w:styleId="Domylne">
    <w:name w:val="Domyśln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60" w:line="288" w:lineRule="auto"/>
      <w:ind w:leftChars="-1" w:left="-1" w:hangingChars="1" w:hanging="1"/>
      <w:textDirection w:val="btLr"/>
      <w:textAlignment w:val="top"/>
      <w:outlineLvl w:val="0"/>
    </w:pPr>
    <w:rPr>
      <w:rFonts w:ascii="Helvetica Neue" w:eastAsia="Helvetica Neue" w:hAnsi="Helvetica Neue" w:cs="Helvetica Neue"/>
      <w:color w:val="000000"/>
      <w:position w:val="-1"/>
      <w:bdr w:val="nil"/>
    </w:rPr>
  </w:style>
  <w:style w:type="character" w:customStyle="1" w:styleId="cze">
    <w:name w:val="Łącze"/>
    <w:rPr>
      <w:color w:val="0000FF"/>
      <w:w w:val="100"/>
      <w:position w:val="-1"/>
      <w:u w:val="single" w:color="0000FF"/>
      <w:effect w:val="none"/>
      <w:vertAlign w:val="baseline"/>
      <w:cs w:val="0"/>
      <w:em w:val="none"/>
    </w:rPr>
  </w:style>
  <w:style w:type="character" w:customStyle="1" w:styleId="Hyperlink0">
    <w:name w:val="Hyperlink.0"/>
    <w:rPr>
      <w:rFonts w:ascii="Calibri" w:eastAsia="Calibri" w:hAnsi="Calibri" w:cs="Calibri"/>
      <w:b/>
      <w:bCs/>
      <w:color w:val="0000FF"/>
      <w:w w:val="100"/>
      <w:position w:val="-1"/>
      <w:u w:val="single" w:color="0000FF"/>
      <w:effect w:val="none"/>
      <w:vertAlign w:val="baseline"/>
      <w:cs w:val="0"/>
      <w:em w:val="none"/>
    </w:rPr>
  </w:style>
  <w:style w:type="character" w:customStyle="1" w:styleId="Hyperlink1">
    <w:name w:val="Hyperlink.1"/>
    <w:rPr>
      <w:rFonts w:ascii="Calibri" w:eastAsia="Calibri" w:hAnsi="Calibri" w:cs="Calibri"/>
      <w:b/>
      <w:bCs/>
      <w:color w:val="0000FF"/>
      <w:w w:val="100"/>
      <w:position w:val="-1"/>
      <w:u w:val="single" w:color="0000FF"/>
      <w:effect w:val="none"/>
      <w:shd w:val="clear" w:color="auto" w:fill="FEFEFE"/>
      <w:vertAlign w:val="baseline"/>
      <w:cs w:val="0"/>
      <w:em w:val="none"/>
    </w:rPr>
  </w:style>
  <w:style w:type="character" w:customStyle="1" w:styleId="Brak">
    <w:name w:val="Brak"/>
    <w:rPr>
      <w:w w:val="100"/>
      <w:position w:val="-1"/>
      <w:effect w:val="none"/>
      <w:vertAlign w:val="baseline"/>
      <w:cs w:val="0"/>
      <w:em w:val="none"/>
    </w:rPr>
  </w:style>
  <w:style w:type="character" w:customStyle="1" w:styleId="Hyperlink2">
    <w:name w:val="Hyperlink.2"/>
    <w:rPr>
      <w:color w:val="0563C1"/>
      <w:w w:val="100"/>
      <w:position w:val="-1"/>
      <w:sz w:val="20"/>
      <w:szCs w:val="20"/>
      <w:u w:val="single" w:color="0563C1"/>
      <w:effect w:val="none"/>
      <w:vertAlign w:val="baseline"/>
      <w:cs w:val="0"/>
      <w:em w:val="none"/>
    </w:rPr>
  </w:style>
  <w:style w:type="paragraph" w:customStyle="1" w:styleId="CommentText1">
    <w:name w:val="Comment Text1"/>
    <w:basedOn w:val="Normalny"/>
    <w:qFormat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0"/>
      <w:szCs w:val="20"/>
      <w:bdr w:val="nil"/>
    </w:rPr>
  </w:style>
  <w:style w:type="character" w:customStyle="1" w:styleId="CommentTextChar">
    <w:name w:val="Comment Text Char"/>
    <w:rPr>
      <w:rFonts w:ascii="Calibri" w:hAnsi="Calibri" w:cs="Arial Unicode MS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CommentReference1">
    <w:name w:val="Comment Reference1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character" w:customStyle="1" w:styleId="CommentSubjectChar">
    <w:name w:val="Comment Subject Char"/>
    <w:rPr>
      <w:rFonts w:ascii="Calibri" w:hAnsi="Calibri" w:cs="Arial Unicode MS"/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  <w:rPr>
      <w:rFonts w:ascii="Helvetica Neue" w:eastAsia="Helvetica Neue" w:hAnsi="Helvetica Neue"/>
      <w:lang w:eastAsia="en-US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Pogrubieni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EndnoteTextChar">
    <w:name w:val="Endnote Text Char"/>
    <w:rPr>
      <w:rFonts w:ascii="Calibri" w:hAnsi="Calibri" w:cs="Arial Unicode MS"/>
      <w:color w:val="000000"/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pple-converted-space">
    <w:name w:val="apple-converted-space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alibri" w:hAnsi="Calibri" w:cs="Arial Unicode MS"/>
      <w:b/>
      <w:bCs/>
      <w:color w:val="000000"/>
      <w:w w:val="100"/>
      <w:position w:val="-1"/>
      <w:sz w:val="72"/>
      <w:szCs w:val="72"/>
      <w:effect w:val="none"/>
      <w:vertAlign w:val="baseline"/>
      <w:cs w:val="0"/>
      <w:em w:val="none"/>
      <w:lang w:eastAsia="en-GB"/>
    </w:rPr>
  </w:style>
  <w:style w:type="character" w:customStyle="1" w:styleId="searchhighlight">
    <w:name w:val="searchhighlight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li1">
    <w:name w:val="li1"/>
    <w:basedOn w:val="Normalny"/>
    <w:pPr>
      <w:spacing w:before="100" w:beforeAutospacing="1" w:after="100" w:afterAutospacing="1"/>
    </w:pPr>
  </w:style>
  <w:style w:type="paragraph" w:customStyle="1" w:styleId="p1">
    <w:name w:val="p1"/>
    <w:basedOn w:val="Normalny"/>
    <w:pPr>
      <w:spacing w:before="100" w:beforeAutospacing="1" w:after="100" w:afterAutospacing="1"/>
    </w:pPr>
  </w:style>
  <w:style w:type="character" w:customStyle="1" w:styleId="s8">
    <w:name w:val="s8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s21">
    <w:name w:val="s21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s10">
    <w:name w:val="s10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06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06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068A"/>
    <w:rPr>
      <w:position w:val="-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06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068A"/>
    <w:rPr>
      <w:b/>
      <w:bCs/>
      <w:position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piekarska@bepr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NdS6quaIrvo799CHX0wMGYHTiw==">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737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Wioletta Skrzyńska</dc:creator>
  <cp:lastModifiedBy>Katarzyna Kozłowska</cp:lastModifiedBy>
  <cp:revision>9</cp:revision>
  <dcterms:created xsi:type="dcterms:W3CDTF">2024-07-24T10:57:00Z</dcterms:created>
  <dcterms:modified xsi:type="dcterms:W3CDTF">2024-07-25T09:58:00Z</dcterms:modified>
</cp:coreProperties>
</file>